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loEtchASketch" w:eastAsia="Arial Unicode MS" w:hAnsi="HelloEtchASketch" w:cs="Papyrus"/>
          <w:b/>
          <w:color w:val="0070C0"/>
          <w:sz w:val="32"/>
          <w:szCs w:val="32"/>
        </w:rPr>
      </w:pPr>
    </w:p>
    <w:p w:rsidR="0085132E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loEtchASketch" w:eastAsia="Arial Unicode MS" w:hAnsi="HelloEtchASketch" w:cs="Papyrus"/>
          <w:b/>
          <w:color w:val="0070C0"/>
          <w:sz w:val="96"/>
          <w:szCs w:val="32"/>
        </w:rPr>
      </w:pPr>
      <w:r w:rsidRPr="00E62CF5">
        <w:rPr>
          <w:rFonts w:ascii="HelloEtchASketch" w:eastAsia="Arial Unicode MS" w:hAnsi="HelloEtchASketch" w:cs="Papyrus"/>
          <w:b/>
          <w:color w:val="0070C0"/>
          <w:sz w:val="96"/>
          <w:szCs w:val="32"/>
        </w:rPr>
        <w:t xml:space="preserve">Lezionario </w:t>
      </w:r>
    </w:p>
    <w:p w:rsidR="00E62CF5" w:rsidRPr="00E62CF5" w:rsidRDefault="00E62CF5" w:rsidP="00E62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loEtchASketch" w:eastAsia="Arial Unicode MS" w:hAnsi="HelloEtchASketch" w:cs="Papyrus"/>
          <w:b/>
          <w:color w:val="0070C0"/>
          <w:sz w:val="96"/>
          <w:szCs w:val="32"/>
        </w:rPr>
      </w:pPr>
      <w:r w:rsidRPr="00E62CF5">
        <w:rPr>
          <w:rFonts w:ascii="HelloEtchASketch" w:eastAsia="Arial Unicode MS" w:hAnsi="HelloEtchASketch" w:cs="Papyrus"/>
          <w:b/>
          <w:color w:val="0070C0"/>
          <w:sz w:val="96"/>
          <w:szCs w:val="32"/>
        </w:rPr>
        <w:t>per la veglia di Natale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Pr="00E62CF5" w:rsidRDefault="00CA464B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center"/>
        <w:rPr>
          <w:rFonts w:ascii="HelloEtchASketch" w:eastAsia="Arial Unicode MS" w:hAnsi="HelloEtchASketch" w:cs="Garamond"/>
          <w:b/>
          <w:bCs/>
          <w:color w:val="0070C0"/>
          <w:sz w:val="96"/>
          <w:szCs w:val="96"/>
        </w:rPr>
      </w:pPr>
      <w:r>
        <w:rPr>
          <w:rFonts w:ascii="HelloEtchASketch" w:eastAsia="Arial Unicode MS" w:hAnsi="HelloEtchASketch" w:cs="Garamond"/>
          <w:b/>
          <w:bCs/>
          <w:color w:val="0070C0"/>
          <w:sz w:val="96"/>
          <w:szCs w:val="96"/>
        </w:rPr>
        <w:t>AD 2023</w:t>
      </w: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</w:p>
    <w:p w:rsidR="00E62CF5" w:rsidRP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  <w:r w:rsidRPr="00E62CF5"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  <w:lastRenderedPageBreak/>
        <w:t>Prima Lettura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E62CF5" w:rsidRPr="00E62CF5" w:rsidRDefault="00E62CF5" w:rsidP="00E62CF5">
      <w:pPr>
        <w:tabs>
          <w:tab w:val="right" w:pos="9637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b/>
          <w:bCs/>
          <w:color w:val="000000"/>
          <w:szCs w:val="30"/>
        </w:rPr>
      </w:pPr>
      <w:r w:rsidRPr="00E62CF5">
        <w:rPr>
          <w:rFonts w:ascii="Book Antiqua" w:eastAsia="Arial Unicode MS" w:hAnsi="Book Antiqua" w:cs="Book Antiqua"/>
          <w:b/>
          <w:bCs/>
          <w:color w:val="000000"/>
          <w:sz w:val="36"/>
          <w:szCs w:val="30"/>
        </w:rPr>
        <w:t xml:space="preserve">Dal libro del profeta Isaia </w:t>
      </w:r>
      <w:r w:rsidRPr="00E62CF5">
        <w:rPr>
          <w:rFonts w:ascii="Book Antiqua" w:eastAsia="Arial Unicode MS" w:hAnsi="Book Antiqua" w:cs="Book Antiqua"/>
          <w:b/>
          <w:bCs/>
          <w:color w:val="000000"/>
          <w:szCs w:val="30"/>
        </w:rPr>
        <w:t>11, 1-6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Un germoglio spunterà dal tronco di Iesse,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un virgulto germoglierà dalle sue radici.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Su di lui si poserà lo spirito del Signore,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spirito di sapienza e di intelligenza,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spirito di consiglio e di fortezza,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spirito di conoscenza e di timore del Signore.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Si compiacerà del timore del Signore.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Non giudicherà secondo le apparenze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e non prenderà decisioni per sentito dire;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ma giudicherà con giustizia i poveri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e prenderà decisioni eque per gli oppressi del paese.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La sua parola sarà una verga che percuoterà il violento;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con il soffio delle sue labbra ucciderà l’empio.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Fascia dei suoi lombi sarà la giustizia,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cintura dei suoi fianchi la fedeltà.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lupo dimorerà insieme con l’agnello,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la pantera si sdraierà accanto al capretto;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vitello e il leoncello pascoleranno insieme e un fanciullo li guiderà.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La mucca e l’orsa pascoleranno insieme;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si sdraieranno insieme i loro piccoli.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leone si ciberà di paglia, come il bue.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Il lattante si trastullerà sulla buca dell’aspide;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il bambino metterà la mano nel covo di serpenti velenosi.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Non agiranno più iniquamente né saccheggeranno in tutto il mio santo monte,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perché la saggezza del Signore riempirà il paese come le acque ricoprono il mare.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 xml:space="preserve">In quel giorno la radice di Iesse si leverà a vessillo per i popoli </w:t>
      </w:r>
    </w:p>
    <w:p w:rsidR="00E62CF5" w:rsidRPr="0085132E" w:rsidRDefault="00E62CF5" w:rsidP="00E62CF5">
      <w:pPr>
        <w:rPr>
          <w:rFonts w:ascii="Book Antiqua" w:hAnsi="Book Antiqua"/>
          <w:sz w:val="32"/>
          <w:lang w:eastAsia="en-US"/>
        </w:rPr>
      </w:pPr>
      <w:r w:rsidRPr="0085132E">
        <w:rPr>
          <w:rFonts w:ascii="Book Antiqua" w:hAnsi="Book Antiqua"/>
          <w:sz w:val="32"/>
          <w:lang w:eastAsia="en-US"/>
        </w:rPr>
        <w:t>le genti la cercheranno con ansia, la sua dimora sarà gloriosa.</w:t>
      </w:r>
    </w:p>
    <w:p w:rsidR="00E62CF5" w:rsidRPr="00E62CF5" w:rsidRDefault="00E62CF5" w:rsidP="00E62CF5">
      <w:pPr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pausa di silenzio</w:t>
      </w: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</w:pPr>
    </w:p>
    <w:p w:rsidR="00E62CF5" w:rsidRP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</w:pPr>
      <w:r w:rsidRPr="00E62CF5"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  <w:lastRenderedPageBreak/>
        <w:t>Responsorio</w:t>
      </w: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Solista:</w:t>
      </w:r>
    </w:p>
    <w:p w:rsidR="00E62CF5" w:rsidRP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E62CF5">
        <w:rPr>
          <w:rFonts w:ascii="Book Antiqua" w:eastAsia="Arial Unicode MS" w:hAnsi="Book Antiqua" w:cs="Book Antiqua"/>
          <w:sz w:val="32"/>
        </w:rPr>
        <w:t>Oggi il Re del cielo nasce per noi da una vergine</w:t>
      </w:r>
    </w:p>
    <w:p w:rsidR="00E62CF5" w:rsidRP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E62CF5">
        <w:rPr>
          <w:rFonts w:ascii="Book Antiqua" w:eastAsia="Arial Unicode MS" w:hAnsi="Book Antiqua" w:cs="Book Antiqua"/>
          <w:sz w:val="32"/>
        </w:rPr>
        <w:t>per ricondurre l’uomo perduto al regno dei cieli.</w:t>
      </w: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Assemblea</w:t>
      </w:r>
    </w:p>
    <w:p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</w:rPr>
      </w:pPr>
      <w:r w:rsidRPr="0085132E">
        <w:rPr>
          <w:rFonts w:ascii="Book Antiqua" w:eastAsia="Arial Unicode MS" w:hAnsi="Book Antiqua" w:cs="Book Antiqua"/>
          <w:i/>
          <w:iCs/>
          <w:sz w:val="32"/>
        </w:rPr>
        <w:t>Gode la schiera degli angeli,</w:t>
      </w:r>
    </w:p>
    <w:p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</w:rPr>
      </w:pPr>
      <w:r w:rsidRPr="0085132E">
        <w:rPr>
          <w:rFonts w:ascii="Book Antiqua" w:eastAsia="Arial Unicode MS" w:hAnsi="Book Antiqua" w:cs="Book Antiqua"/>
          <w:i/>
          <w:iCs/>
          <w:sz w:val="32"/>
        </w:rPr>
        <w:t>perché si è manifestata agli uomini la salvezza eterna.</w:t>
      </w: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Solista:</w:t>
      </w:r>
    </w:p>
    <w:p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85132E">
        <w:rPr>
          <w:rFonts w:ascii="Book Antiqua" w:eastAsia="Arial Unicode MS" w:hAnsi="Book Antiqua" w:cs="Book Antiqua"/>
          <w:sz w:val="32"/>
        </w:rPr>
        <w:t>Gloria a Dio nell’alto dei cieli,</w:t>
      </w:r>
    </w:p>
    <w:p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sz w:val="32"/>
        </w:rPr>
      </w:pPr>
      <w:r w:rsidRPr="0085132E">
        <w:rPr>
          <w:rFonts w:ascii="Book Antiqua" w:eastAsia="Arial Unicode MS" w:hAnsi="Book Antiqua" w:cs="Book Antiqua"/>
          <w:sz w:val="32"/>
        </w:rPr>
        <w:t>e pace in terra agli uomini, che egli ama.</w:t>
      </w: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E62CF5" w:rsidRPr="00356CDD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 w:rsidRPr="00356CDD"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Assemblea</w:t>
      </w:r>
    </w:p>
    <w:p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  <w:szCs w:val="22"/>
        </w:rPr>
      </w:pPr>
      <w:r w:rsidRPr="0085132E">
        <w:rPr>
          <w:rFonts w:ascii="Book Antiqua" w:eastAsia="Arial Unicode MS" w:hAnsi="Book Antiqua" w:cs="Book Antiqua"/>
          <w:i/>
          <w:iCs/>
          <w:sz w:val="32"/>
          <w:szCs w:val="22"/>
        </w:rPr>
        <w:t>Gode la schiera degli angeli,</w:t>
      </w:r>
    </w:p>
    <w:p w:rsidR="00E62CF5" w:rsidRPr="0085132E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sz w:val="32"/>
          <w:szCs w:val="22"/>
        </w:rPr>
      </w:pPr>
      <w:r w:rsidRPr="0085132E">
        <w:rPr>
          <w:rFonts w:ascii="Book Antiqua" w:eastAsia="Arial Unicode MS" w:hAnsi="Book Antiqua" w:cs="Book Antiqua"/>
          <w:i/>
          <w:iCs/>
          <w:sz w:val="32"/>
          <w:szCs w:val="22"/>
        </w:rPr>
        <w:t>perché si è manifestata agli uomini la salvezza eterna.</w:t>
      </w: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color w:val="FB0207"/>
          <w:sz w:val="20"/>
          <w:szCs w:val="20"/>
        </w:rPr>
      </w:pPr>
    </w:p>
    <w:p w:rsidR="0085132E" w:rsidRPr="00E62CF5" w:rsidRDefault="0085132E" w:rsidP="0085132E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</w:pPr>
      <w:r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  <w:lastRenderedPageBreak/>
        <w:t>Seconda</w:t>
      </w:r>
      <w:r w:rsidRPr="00E62CF5">
        <w:rPr>
          <w:rFonts w:ascii="Garamond" w:eastAsia="Arial Unicode MS" w:hAnsi="Garamond" w:cs="Garamond"/>
          <w:b/>
          <w:bCs/>
          <w:smallCaps/>
          <w:color w:val="FB0207"/>
          <w:sz w:val="40"/>
          <w:szCs w:val="20"/>
        </w:rPr>
        <w:t xml:space="preserve"> Lettura</w:t>
      </w: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85132E">
        <w:rPr>
          <w:rFonts w:ascii="Book Antiqua" w:hAnsi="Book Antiqua"/>
          <w:b/>
          <w:sz w:val="36"/>
        </w:rPr>
        <w:t>Dai «Discorsi» di san Leone Magno, papa</w:t>
      </w:r>
      <w:r>
        <w:rPr>
          <w:rFonts w:ascii="Book Antiqua" w:hAnsi="Book Antiqua"/>
          <w:b/>
        </w:rPr>
        <w:t xml:space="preserve"> </w:t>
      </w:r>
    </w:p>
    <w:p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BD1F57">
        <w:rPr>
          <w:rFonts w:ascii="Book Antiqua" w:hAnsi="Book Antiqua"/>
          <w:bCs/>
        </w:rPr>
        <w:t>(</w:t>
      </w:r>
      <w:r w:rsidRPr="00356CDD">
        <w:rPr>
          <w:rFonts w:ascii="Book Antiqua" w:hAnsi="Book Antiqua"/>
          <w:bCs/>
          <w:sz w:val="21"/>
          <w:szCs w:val="21"/>
        </w:rPr>
        <w:t>Disc. 1 per il Natale, 1-3; Pl 54, 190-193</w:t>
      </w:r>
      <w:r>
        <w:rPr>
          <w:rFonts w:ascii="Book Antiqua" w:hAnsi="Book Antiqua"/>
          <w:bCs/>
          <w:sz w:val="21"/>
          <w:szCs w:val="21"/>
        </w:rPr>
        <w:t>)</w:t>
      </w: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</w:rPr>
      </w:pP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Il nostro Salvatore, carissimi, oggi è nato: rallegriamoci!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c’è spazio per la tristezza nel giorno in cui nasce la vita,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una vita che distrugge la paura della morte e dona la gioia delle promesse eterne.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Nessuno è escluso da questa felicità: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la causa della gioia è comune a tutti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perché il nostro Signore, vincitore del peccato e della morte,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avendo trovato nessuno libero dalla colpa,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è venuto per la liberazione di tutti.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Esulti il santo, perché si avvicina al premio;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gioisca il peccatore, perché gli è offerto il perdono; 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riprenda coraggio il pagano, perché è chiamato alla vita.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Il Figlio di Dio infatti, giunta la pienezza dei tempi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che l’impenetrabile disegno divino aveva disposto,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volendo riconciliare con il suo Creatore la natura umana,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l’assunse lui stesso in modo che il diavolo, apportatore della morte,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fosse vinto da quella stessa natura che prima lui aveva reso schiava.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Così alla nascita del Signore gli angeli cantano esultanti: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«Gloria a Dio nel più alto dei cieli e pace in terra agli uomini che egli ama» (Lc 2, 14).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Essi vedono che la celeste Gerusalemme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è formata da tutti i popoli del mondo.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Di questa opera ineffabile dell’amore divino,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di cui tanto gioiscono gli angeli nella loro altezza,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quanto non deve rallegrarsi l’umanità nella sua miseria!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O carissimi, rendiamo grazie a Dio Padre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per mezzo del suo Figlio nello Spirito Santo,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perché nella infinita misericordia,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con cui ci ha amati, ha avuto pietà di noi,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«e, mentre eravamo morti per i nostri peccati,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lastRenderedPageBreak/>
        <w:t xml:space="preserve">ci ha fatti rivivere con Cristo» (cfr. Ef 2, 5) 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perché fossimo in lui creatura nuova, nuova opera delle sue mani.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Deponiamo dunque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«l’uomo vecchio con la condotta di prima» (Ef 4, 22)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e, poiché siamo partecipi della generazione di Cristo,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rinunziamo alle opere della carne.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Riconosci, cristiano, la tua dignità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e, reso partecipe della natura divina, </w:t>
      </w:r>
    </w:p>
    <w:p w:rsid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voler tornare all’abiezione di un tempo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con una condotta indegna. 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Ricordati chi è il tuo Capo e di quale Corpo sei membro. 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Ricordati che, strappato al potere delle tenebre,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sei stato trasferito nella luce del Regno di Dio.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Con il sacramento del battesimo sei diventato tempio dello Spirito Santo!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Non mettere in fuga un ospite così illustre con un comportamento riprovevole </w:t>
      </w:r>
    </w:p>
    <w:p w:rsidR="0085132E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 xml:space="preserve">e non sottometterti di nuovo alla schiavitù del demonio. 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32"/>
        </w:rPr>
      </w:pPr>
      <w:r w:rsidRPr="0085132E">
        <w:rPr>
          <w:rFonts w:ascii="Book Antiqua" w:hAnsi="Book Antiqua"/>
          <w:bCs/>
          <w:sz w:val="32"/>
        </w:rPr>
        <w:t>Ricorda che il prezzo pagato per il tuo riscatto è il sangue di Cristo.</w:t>
      </w:r>
    </w:p>
    <w:p w:rsidR="00E62CF5" w:rsidRPr="007678D0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E62CF5" w:rsidRDefault="00E62CF5" w:rsidP="00E62CF5">
      <w:pPr>
        <w:widowControl w:val="0"/>
        <w:tabs>
          <w:tab w:val="left" w:pos="1150"/>
        </w:tabs>
        <w:autoSpaceDE w:val="0"/>
        <w:autoSpaceDN w:val="0"/>
        <w:adjustRightInd w:val="0"/>
        <w:jc w:val="both"/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</w:pPr>
      <w:r>
        <w:rPr>
          <w:rFonts w:ascii="Book Antiqua" w:eastAsia="Arial Unicode MS" w:hAnsi="Book Antiqua" w:cs="Book Antiqua"/>
          <w:i/>
          <w:iCs/>
          <w:color w:val="FB0207"/>
          <w:sz w:val="20"/>
          <w:szCs w:val="20"/>
        </w:rPr>
        <w:t>pausa di silenzio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85132E" w:rsidRPr="00E62CF5" w:rsidRDefault="0085132E" w:rsidP="0085132E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</w:pPr>
      <w:r w:rsidRPr="00E62CF5">
        <w:rPr>
          <w:rFonts w:ascii="Garamond" w:eastAsia="Arial Unicode MS" w:hAnsi="Garamond" w:cs="Book Antiqua"/>
          <w:b/>
          <w:bCs/>
          <w:smallCaps/>
          <w:color w:val="FF0000"/>
          <w:sz w:val="40"/>
          <w:szCs w:val="40"/>
        </w:rPr>
        <w:lastRenderedPageBreak/>
        <w:t>Responsorio</w:t>
      </w:r>
    </w:p>
    <w:p w:rsidR="0085132E" w:rsidRDefault="0085132E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</w:p>
    <w:p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Solista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Oggi la pace vera scende per noi dal cielo.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Assemblea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i/>
          <w:iCs/>
          <w:sz w:val="32"/>
        </w:rPr>
      </w:pPr>
      <w:r w:rsidRPr="0085132E">
        <w:rPr>
          <w:rFonts w:ascii="Book Antiqua" w:hAnsi="Book Antiqua"/>
          <w:i/>
          <w:iCs/>
          <w:sz w:val="32"/>
        </w:rPr>
        <w:t>Oggi su tutta la terra i cieli stillano dolcezza.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Solista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Risplende per noi il giorno di una nuova redenzione,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giorno preparato da secoli, gioia senza fine.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:rsidR="00E62CF5" w:rsidRPr="00356CDD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color w:val="FF0000"/>
          <w:sz w:val="20"/>
          <w:szCs w:val="20"/>
        </w:rPr>
      </w:pPr>
      <w:r w:rsidRPr="00356CDD">
        <w:rPr>
          <w:rFonts w:ascii="Book Antiqua" w:hAnsi="Book Antiqua"/>
          <w:color w:val="FF0000"/>
          <w:sz w:val="20"/>
          <w:szCs w:val="20"/>
        </w:rPr>
        <w:t>Assemblea</w:t>
      </w:r>
    </w:p>
    <w:p w:rsidR="00E62CF5" w:rsidRPr="0085132E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sz w:val="32"/>
        </w:rPr>
      </w:pPr>
      <w:r w:rsidRPr="0085132E">
        <w:rPr>
          <w:rFonts w:ascii="Book Antiqua" w:hAnsi="Book Antiqua"/>
          <w:sz w:val="32"/>
        </w:rPr>
        <w:t>Oggi su tutta la terra i cieli stillano dolcezza.</w:t>
      </w:r>
    </w:p>
    <w:p w:rsidR="00E62CF5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b/>
          <w:bCs/>
          <w:sz w:val="27"/>
          <w:szCs w:val="27"/>
        </w:rPr>
      </w:pPr>
    </w:p>
    <w:p w:rsidR="00E62CF5" w:rsidRPr="00436E98" w:rsidRDefault="00E62CF5" w:rsidP="00E62CF5">
      <w:pPr>
        <w:widowControl w:val="0"/>
        <w:tabs>
          <w:tab w:val="left" w:pos="9020"/>
        </w:tabs>
        <w:autoSpaceDE w:val="0"/>
        <w:autoSpaceDN w:val="0"/>
        <w:adjustRightInd w:val="0"/>
        <w:rPr>
          <w:rFonts w:ascii="Book Antiqua" w:hAnsi="Book Antiqua"/>
          <w:i/>
          <w:iCs/>
          <w:color w:val="FF0000"/>
          <w:sz w:val="20"/>
          <w:szCs w:val="20"/>
        </w:rPr>
      </w:pPr>
      <w:r w:rsidRPr="00436E98">
        <w:rPr>
          <w:rFonts w:ascii="Book Antiqua" w:hAnsi="Book Antiqua"/>
          <w:i/>
          <w:iCs/>
          <w:color w:val="FF0000"/>
          <w:sz w:val="20"/>
          <w:szCs w:val="20"/>
        </w:rPr>
        <w:t>Pausa di silenzio</w:t>
      </w:r>
    </w:p>
    <w:p w:rsidR="00C6764F" w:rsidRDefault="00C6764F"/>
    <w:sectPr w:rsidR="00C6764F" w:rsidSect="00C676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A3" w:rsidRDefault="00C77BA3" w:rsidP="00E62CF5">
      <w:r>
        <w:separator/>
      </w:r>
    </w:p>
  </w:endnote>
  <w:endnote w:type="continuationSeparator" w:id="0">
    <w:p w:rsidR="00C77BA3" w:rsidRDefault="00C77BA3" w:rsidP="00E6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loEtchASketch">
    <w:altName w:val="Calibri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4D"/>
    <w:family w:val="swiss"/>
    <w:pitch w:val="variable"/>
    <w:sig w:usb0="A000007F" w:usb1="4000205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A3" w:rsidRDefault="00C77BA3" w:rsidP="00E62CF5">
      <w:r>
        <w:separator/>
      </w:r>
    </w:p>
  </w:footnote>
  <w:footnote w:type="continuationSeparator" w:id="0">
    <w:p w:rsidR="00C77BA3" w:rsidRDefault="00C77BA3" w:rsidP="00E62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F5" w:rsidRPr="00E62CF5" w:rsidRDefault="00E62CF5">
    <w:pPr>
      <w:pStyle w:val="Intestazione"/>
      <w:rPr>
        <w:rFonts w:ascii="Garamond" w:hAnsi="Garamond"/>
        <w:sz w:val="20"/>
      </w:rPr>
    </w:pPr>
    <w:r w:rsidRPr="00E62CF5">
      <w:rPr>
        <w:rFonts w:ascii="Garamond" w:hAnsi="Garamond"/>
        <w:sz w:val="20"/>
      </w:rPr>
      <w:t>Centro per il Culto e la Liturgia</w:t>
    </w:r>
    <w:r w:rsidRPr="00E62CF5">
      <w:rPr>
        <w:rFonts w:ascii="Garamond" w:hAnsi="Garamond"/>
        <w:sz w:val="20"/>
      </w:rPr>
      <w:tab/>
    </w:r>
    <w:r w:rsidRPr="00E62CF5">
      <w:rPr>
        <w:rFonts w:ascii="Garamond" w:hAnsi="Garamond"/>
        <w:sz w:val="20"/>
      </w:rPr>
      <w:tab/>
      <w:t>Agr</w:t>
    </w:r>
    <w:r w:rsidR="009D15E6">
      <w:rPr>
        <w:rFonts w:ascii="Garamond" w:hAnsi="Garamond"/>
        <w:sz w:val="20"/>
      </w:rPr>
      <w:t>i</w:t>
    </w:r>
    <w:r w:rsidRPr="00E62CF5">
      <w:rPr>
        <w:rFonts w:ascii="Garamond" w:hAnsi="Garamond"/>
        <w:sz w:val="20"/>
      </w:rPr>
      <w:t>gento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F5"/>
    <w:rsid w:val="000914C2"/>
    <w:rsid w:val="0033234D"/>
    <w:rsid w:val="005521F7"/>
    <w:rsid w:val="0085132E"/>
    <w:rsid w:val="009D15E6"/>
    <w:rsid w:val="00C6764F"/>
    <w:rsid w:val="00C77BA3"/>
    <w:rsid w:val="00CA464B"/>
    <w:rsid w:val="00CE2EAD"/>
    <w:rsid w:val="00DC563E"/>
    <w:rsid w:val="00E6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CF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aliases w:val="didascalia"/>
    <w:basedOn w:val="Carpredefinitoparagrafo"/>
    <w:uiPriority w:val="21"/>
    <w:qFormat/>
    <w:rsid w:val="0033234D"/>
    <w:rPr>
      <w:rFonts w:ascii="Book Antiqua" w:hAnsi="Book Antiqua"/>
      <w:b/>
      <w:bCs/>
      <w:i/>
      <w:iCs/>
      <w:color w:val="auto"/>
      <w:sz w:val="20"/>
    </w:rPr>
  </w:style>
  <w:style w:type="paragraph" w:styleId="Nessunaspaziatura">
    <w:name w:val="No Spacing"/>
    <w:uiPriority w:val="1"/>
    <w:qFormat/>
    <w:rsid w:val="00E62C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2C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CF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2C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CF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Curia</cp:lastModifiedBy>
  <cp:revision>4</cp:revision>
  <cp:lastPrinted>2022-12-09T11:43:00Z</cp:lastPrinted>
  <dcterms:created xsi:type="dcterms:W3CDTF">2022-12-09T11:43:00Z</dcterms:created>
  <dcterms:modified xsi:type="dcterms:W3CDTF">2023-12-09T11:46:00Z</dcterms:modified>
</cp:coreProperties>
</file>